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A9113D">
        <w:rPr>
          <w:b/>
          <w:sz w:val="28"/>
          <w:szCs w:val="28"/>
        </w:rPr>
        <w:t>октябрь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4B2E1B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A9113D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113D">
        <w:rPr>
          <w:sz w:val="28"/>
          <w:szCs w:val="28"/>
        </w:rPr>
        <w:t>октябре</w:t>
      </w:r>
      <w:r w:rsidR="00C8606E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4B2E1B">
        <w:rPr>
          <w:sz w:val="28"/>
          <w:szCs w:val="28"/>
        </w:rPr>
        <w:t>1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E16B20">
        <w:rPr>
          <w:sz w:val="28"/>
          <w:szCs w:val="28"/>
        </w:rPr>
        <w:t>2</w:t>
      </w:r>
      <w:r w:rsidR="00C8606E">
        <w:rPr>
          <w:sz w:val="28"/>
          <w:szCs w:val="28"/>
        </w:rPr>
        <w:t xml:space="preserve"> обращени</w:t>
      </w:r>
      <w:r w:rsidR="00E16B20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, с  вопросами </w:t>
      </w:r>
      <w:r w:rsidR="00A9113D">
        <w:rPr>
          <w:sz w:val="28"/>
          <w:szCs w:val="28"/>
        </w:rPr>
        <w:t>замены стояков водоснабжения и канализации, законности хозяйственных построек.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рассмотрены</w:t>
      </w:r>
      <w:r w:rsidR="00A9113D">
        <w:rPr>
          <w:sz w:val="28"/>
          <w:szCs w:val="28"/>
        </w:rPr>
        <w:t>, даны ответы заявит</w:t>
      </w:r>
      <w:r>
        <w:rPr>
          <w:sz w:val="28"/>
          <w:szCs w:val="28"/>
        </w:rPr>
        <w:t>елям.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30374E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E33CE"/>
    <w:rsid w:val="007F5BCC"/>
    <w:rsid w:val="00804C13"/>
    <w:rsid w:val="008203B3"/>
    <w:rsid w:val="008C2B92"/>
    <w:rsid w:val="009147DA"/>
    <w:rsid w:val="00946A28"/>
    <w:rsid w:val="00950B4E"/>
    <w:rsid w:val="009B751E"/>
    <w:rsid w:val="00A04789"/>
    <w:rsid w:val="00A17614"/>
    <w:rsid w:val="00A50895"/>
    <w:rsid w:val="00A56569"/>
    <w:rsid w:val="00A61407"/>
    <w:rsid w:val="00A9113D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2021-11-29T08:58:00Z</dcterms:created>
  <dcterms:modified xsi:type="dcterms:W3CDTF">2021-11-29T08:58:00Z</dcterms:modified>
</cp:coreProperties>
</file>